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3E" w:rsidRPr="009A1F82" w:rsidRDefault="00B21E3E" w:rsidP="00B21E3E">
      <w:pPr>
        <w:rPr>
          <w:rFonts w:ascii="Cambria" w:hAnsi="Cambria"/>
        </w:rPr>
      </w:pPr>
      <w:r w:rsidRPr="009A1F82">
        <w:rPr>
          <w:rFonts w:ascii="Cambria" w:hAnsi="Cambria"/>
        </w:rPr>
        <w:t>Załącznik do wniosku z dnia …..</w:t>
      </w:r>
      <w:r w:rsidR="00A72FA9" w:rsidRPr="009A1F82">
        <w:rPr>
          <w:rFonts w:ascii="Cambria" w:hAnsi="Cambria"/>
        </w:rPr>
        <w:t>.........................................</w:t>
      </w:r>
    </w:p>
    <w:p w:rsidR="002E714F" w:rsidRDefault="009A1F82" w:rsidP="00D23BD7">
      <w:pPr>
        <w:jc w:val="center"/>
        <w:rPr>
          <w:rFonts w:ascii="Cambria" w:hAnsi="Cambria"/>
          <w:b/>
          <w:sz w:val="28"/>
          <w:szCs w:val="28"/>
        </w:rPr>
      </w:pPr>
      <w:r>
        <w:rPr>
          <w:rFonts w:ascii="Cambria" w:hAnsi="Cambria"/>
          <w:b/>
          <w:sz w:val="28"/>
          <w:szCs w:val="28"/>
        </w:rPr>
        <w:t>H</w:t>
      </w:r>
      <w:r w:rsidR="00D23BD7" w:rsidRPr="00D23BD7">
        <w:rPr>
          <w:rFonts w:ascii="Cambria" w:hAnsi="Cambria"/>
          <w:b/>
          <w:sz w:val="28"/>
          <w:szCs w:val="28"/>
        </w:rPr>
        <w:t xml:space="preserve">armonogram realizacji planowanego przedsięwzięcia </w:t>
      </w:r>
      <w:r w:rsidR="00D23BD7" w:rsidRPr="00D23BD7">
        <w:rPr>
          <w:rFonts w:ascii="Cambria" w:hAnsi="Cambria"/>
          <w:b/>
          <w:sz w:val="28"/>
          <w:szCs w:val="28"/>
        </w:rPr>
        <w:br/>
        <w:t>służącego popra</w:t>
      </w:r>
      <w:r w:rsidR="00D23BD7">
        <w:rPr>
          <w:rFonts w:ascii="Cambria" w:hAnsi="Cambria"/>
          <w:b/>
          <w:sz w:val="28"/>
          <w:szCs w:val="28"/>
        </w:rPr>
        <w:t>wie efektywności energetycznej</w:t>
      </w:r>
    </w:p>
    <w:tbl>
      <w:tblPr>
        <w:tblStyle w:val="Tabela-Siatka"/>
        <w:tblW w:w="0" w:type="auto"/>
        <w:tblLook w:val="04A0" w:firstRow="1" w:lastRow="0" w:firstColumn="1" w:lastColumn="0" w:noHBand="0" w:noVBand="1"/>
      </w:tblPr>
      <w:tblGrid>
        <w:gridCol w:w="571"/>
        <w:gridCol w:w="2259"/>
        <w:gridCol w:w="1276"/>
        <w:gridCol w:w="4956"/>
      </w:tblGrid>
      <w:tr w:rsidR="00A72FA9" w:rsidTr="008E63C2">
        <w:tc>
          <w:tcPr>
            <w:tcW w:w="571" w:type="dxa"/>
          </w:tcPr>
          <w:p w:rsidR="00D23BD7" w:rsidRPr="00D23BD7" w:rsidRDefault="00D23BD7" w:rsidP="00D23BD7">
            <w:pPr>
              <w:jc w:val="center"/>
              <w:rPr>
                <w:rFonts w:ascii="Cambria" w:hAnsi="Cambria"/>
                <w:b/>
              </w:rPr>
            </w:pPr>
            <w:r>
              <w:rPr>
                <w:rFonts w:ascii="Cambria" w:hAnsi="Cambria"/>
                <w:b/>
              </w:rPr>
              <w:t>L.p.</w:t>
            </w:r>
          </w:p>
        </w:tc>
        <w:tc>
          <w:tcPr>
            <w:tcW w:w="2259" w:type="dxa"/>
          </w:tcPr>
          <w:p w:rsidR="00D23BD7" w:rsidRPr="00D23BD7" w:rsidRDefault="00A72FA9" w:rsidP="00D23BD7">
            <w:pPr>
              <w:jc w:val="center"/>
              <w:rPr>
                <w:rFonts w:ascii="Cambria" w:hAnsi="Cambria"/>
                <w:b/>
              </w:rPr>
            </w:pPr>
            <w:r>
              <w:rPr>
                <w:rFonts w:ascii="Cambria" w:hAnsi="Cambria"/>
                <w:b/>
              </w:rPr>
              <w:t>Podjęte lub p</w:t>
            </w:r>
            <w:r w:rsidR="00D23BD7" w:rsidRPr="00D23BD7">
              <w:rPr>
                <w:rFonts w:ascii="Cambria" w:hAnsi="Cambria"/>
                <w:b/>
              </w:rPr>
              <w:t>lanowane działanie</w:t>
            </w:r>
          </w:p>
        </w:tc>
        <w:tc>
          <w:tcPr>
            <w:tcW w:w="1276" w:type="dxa"/>
          </w:tcPr>
          <w:p w:rsidR="00D23BD7" w:rsidRPr="00D23BD7" w:rsidRDefault="00A72FA9" w:rsidP="00D23BD7">
            <w:pPr>
              <w:jc w:val="center"/>
              <w:rPr>
                <w:rFonts w:ascii="Cambria" w:hAnsi="Cambria"/>
                <w:b/>
              </w:rPr>
            </w:pPr>
            <w:r>
              <w:rPr>
                <w:rFonts w:ascii="Cambria" w:hAnsi="Cambria"/>
                <w:b/>
              </w:rPr>
              <w:t>T</w:t>
            </w:r>
            <w:r w:rsidR="00D23BD7">
              <w:rPr>
                <w:rFonts w:ascii="Cambria" w:hAnsi="Cambria"/>
                <w:b/>
              </w:rPr>
              <w:t>ermin realizacji</w:t>
            </w:r>
          </w:p>
        </w:tc>
        <w:tc>
          <w:tcPr>
            <w:tcW w:w="4956" w:type="dxa"/>
          </w:tcPr>
          <w:p w:rsidR="00D23BD7" w:rsidRPr="00D23BD7" w:rsidRDefault="00D23BD7" w:rsidP="00D23BD7">
            <w:pPr>
              <w:jc w:val="center"/>
              <w:rPr>
                <w:rFonts w:ascii="Cambria" w:hAnsi="Cambria"/>
                <w:b/>
              </w:rPr>
            </w:pPr>
            <w:r>
              <w:rPr>
                <w:rFonts w:ascii="Cambria" w:hAnsi="Cambria"/>
                <w:b/>
              </w:rPr>
              <w:t>Uwagi</w:t>
            </w:r>
          </w:p>
        </w:tc>
      </w:tr>
      <w:tr w:rsidR="00A72FA9" w:rsidTr="008E63C2">
        <w:tc>
          <w:tcPr>
            <w:tcW w:w="571" w:type="dxa"/>
          </w:tcPr>
          <w:p w:rsidR="00D23BD7" w:rsidRPr="00D23BD7" w:rsidRDefault="00D23BD7" w:rsidP="00D23BD7">
            <w:pPr>
              <w:jc w:val="center"/>
              <w:rPr>
                <w:rFonts w:ascii="Cambria" w:hAnsi="Cambria"/>
              </w:rPr>
            </w:pPr>
          </w:p>
        </w:tc>
        <w:tc>
          <w:tcPr>
            <w:tcW w:w="2259" w:type="dxa"/>
          </w:tcPr>
          <w:p w:rsidR="00D23BD7" w:rsidRPr="00D23BD7" w:rsidRDefault="00D23BD7" w:rsidP="00D23BD7">
            <w:pPr>
              <w:rPr>
                <w:rFonts w:ascii="Cambria" w:hAnsi="Cambria"/>
              </w:rPr>
            </w:pPr>
          </w:p>
        </w:tc>
        <w:tc>
          <w:tcPr>
            <w:tcW w:w="1276" w:type="dxa"/>
          </w:tcPr>
          <w:p w:rsidR="00D23BD7" w:rsidRPr="00D23BD7" w:rsidRDefault="00D23BD7" w:rsidP="00C728C5">
            <w:pPr>
              <w:rPr>
                <w:rFonts w:ascii="Cambria" w:hAnsi="Cambria"/>
              </w:rPr>
            </w:pPr>
          </w:p>
        </w:tc>
        <w:tc>
          <w:tcPr>
            <w:tcW w:w="4956" w:type="dxa"/>
          </w:tcPr>
          <w:p w:rsidR="00D23BD7" w:rsidRPr="00D23BD7" w:rsidRDefault="00D23BD7" w:rsidP="00C728C5">
            <w:pPr>
              <w:rPr>
                <w:rFonts w:ascii="Cambria" w:hAnsi="Cambria"/>
              </w:rPr>
            </w:pPr>
          </w:p>
        </w:tc>
      </w:tr>
      <w:tr w:rsidR="005E2535" w:rsidTr="008E63C2">
        <w:tc>
          <w:tcPr>
            <w:tcW w:w="571" w:type="dxa"/>
          </w:tcPr>
          <w:p w:rsidR="005E2535" w:rsidRDefault="005E2535" w:rsidP="00D23BD7">
            <w:pPr>
              <w:jc w:val="center"/>
              <w:rPr>
                <w:rFonts w:ascii="Cambria" w:hAnsi="Cambria"/>
              </w:rPr>
            </w:pPr>
          </w:p>
        </w:tc>
        <w:tc>
          <w:tcPr>
            <w:tcW w:w="2259" w:type="dxa"/>
          </w:tcPr>
          <w:p w:rsidR="005E2535" w:rsidRDefault="005E2535" w:rsidP="00D23BD7">
            <w:pPr>
              <w:rPr>
                <w:rFonts w:ascii="Cambria" w:hAnsi="Cambria"/>
              </w:rPr>
            </w:pPr>
          </w:p>
        </w:tc>
        <w:tc>
          <w:tcPr>
            <w:tcW w:w="1276" w:type="dxa"/>
          </w:tcPr>
          <w:p w:rsidR="005E2535" w:rsidRPr="00D23BD7" w:rsidRDefault="005E2535" w:rsidP="00C728C5">
            <w:pPr>
              <w:rPr>
                <w:rFonts w:ascii="Cambria" w:hAnsi="Cambria"/>
              </w:rPr>
            </w:pPr>
          </w:p>
        </w:tc>
        <w:tc>
          <w:tcPr>
            <w:tcW w:w="4956" w:type="dxa"/>
          </w:tcPr>
          <w:p w:rsidR="005E2535" w:rsidRPr="00D23BD7" w:rsidRDefault="005E2535" w:rsidP="00C728C5">
            <w:pPr>
              <w:rPr>
                <w:rFonts w:ascii="Cambria" w:hAnsi="Cambria"/>
              </w:rPr>
            </w:pPr>
          </w:p>
        </w:tc>
      </w:tr>
      <w:tr w:rsidR="008E63C2" w:rsidTr="008E63C2">
        <w:tc>
          <w:tcPr>
            <w:tcW w:w="571" w:type="dxa"/>
          </w:tcPr>
          <w:p w:rsidR="00D23BD7" w:rsidRDefault="00D23BD7" w:rsidP="00D23BD7">
            <w:pPr>
              <w:jc w:val="center"/>
              <w:rPr>
                <w:rFonts w:ascii="Cambria" w:hAnsi="Cambria"/>
              </w:rPr>
            </w:pPr>
          </w:p>
        </w:tc>
        <w:tc>
          <w:tcPr>
            <w:tcW w:w="2259" w:type="dxa"/>
          </w:tcPr>
          <w:p w:rsidR="00D23BD7" w:rsidRPr="00D23BD7" w:rsidRDefault="00D23BD7" w:rsidP="00D23BD7">
            <w:pPr>
              <w:rPr>
                <w:rFonts w:ascii="Cambria" w:hAnsi="Cambria"/>
              </w:rPr>
            </w:pPr>
          </w:p>
        </w:tc>
        <w:tc>
          <w:tcPr>
            <w:tcW w:w="1276" w:type="dxa"/>
          </w:tcPr>
          <w:p w:rsidR="00D23BD7" w:rsidRPr="00D23BD7" w:rsidRDefault="00D23BD7" w:rsidP="00C728C5">
            <w:pPr>
              <w:rPr>
                <w:rFonts w:ascii="Cambria" w:hAnsi="Cambria"/>
              </w:rPr>
            </w:pPr>
          </w:p>
        </w:tc>
        <w:tc>
          <w:tcPr>
            <w:tcW w:w="4956" w:type="dxa"/>
          </w:tcPr>
          <w:p w:rsidR="00D23BD7" w:rsidRPr="00D23BD7" w:rsidRDefault="00D23BD7" w:rsidP="00C728C5">
            <w:pPr>
              <w:rPr>
                <w:rFonts w:ascii="Cambria" w:hAnsi="Cambria"/>
              </w:rPr>
            </w:pPr>
          </w:p>
        </w:tc>
      </w:tr>
      <w:tr w:rsidR="008E63C2" w:rsidTr="00D67B54">
        <w:tc>
          <w:tcPr>
            <w:tcW w:w="571" w:type="dxa"/>
            <w:tcBorders>
              <w:bottom w:val="single" w:sz="4" w:space="0" w:color="auto"/>
            </w:tcBorders>
          </w:tcPr>
          <w:p w:rsidR="00D23BD7" w:rsidRDefault="00D23BD7" w:rsidP="00D23BD7">
            <w:pPr>
              <w:jc w:val="center"/>
              <w:rPr>
                <w:rFonts w:ascii="Cambria" w:hAnsi="Cambria"/>
              </w:rPr>
            </w:pPr>
          </w:p>
        </w:tc>
        <w:tc>
          <w:tcPr>
            <w:tcW w:w="2259" w:type="dxa"/>
            <w:tcBorders>
              <w:bottom w:val="single" w:sz="4" w:space="0" w:color="auto"/>
            </w:tcBorders>
          </w:tcPr>
          <w:p w:rsidR="00D23BD7" w:rsidRPr="00D23BD7" w:rsidRDefault="00D23BD7" w:rsidP="00EF342F">
            <w:pPr>
              <w:rPr>
                <w:rFonts w:ascii="Cambria" w:hAnsi="Cambria"/>
              </w:rPr>
            </w:pPr>
          </w:p>
        </w:tc>
        <w:tc>
          <w:tcPr>
            <w:tcW w:w="1276" w:type="dxa"/>
            <w:tcBorders>
              <w:bottom w:val="single" w:sz="4" w:space="0" w:color="auto"/>
            </w:tcBorders>
          </w:tcPr>
          <w:p w:rsidR="00D23BD7" w:rsidRPr="00D23BD7" w:rsidRDefault="00D23BD7" w:rsidP="00C728C5">
            <w:pPr>
              <w:rPr>
                <w:rFonts w:ascii="Cambria" w:hAnsi="Cambria"/>
              </w:rPr>
            </w:pPr>
          </w:p>
        </w:tc>
        <w:tc>
          <w:tcPr>
            <w:tcW w:w="4956" w:type="dxa"/>
            <w:tcBorders>
              <w:bottom w:val="single" w:sz="4" w:space="0" w:color="auto"/>
            </w:tcBorders>
          </w:tcPr>
          <w:p w:rsidR="00D23BD7" w:rsidRPr="00D23BD7" w:rsidRDefault="00D23BD7" w:rsidP="00C728C5">
            <w:pPr>
              <w:rPr>
                <w:rFonts w:ascii="Cambria" w:hAnsi="Cambria"/>
              </w:rPr>
            </w:pPr>
          </w:p>
        </w:tc>
      </w:tr>
      <w:tr w:rsidR="00EF342F" w:rsidTr="00D67B54">
        <w:tc>
          <w:tcPr>
            <w:tcW w:w="571" w:type="dxa"/>
            <w:tcBorders>
              <w:top w:val="single" w:sz="4" w:space="0" w:color="auto"/>
              <w:left w:val="single" w:sz="4" w:space="0" w:color="auto"/>
              <w:bottom w:val="single" w:sz="4" w:space="0" w:color="auto"/>
              <w:right w:val="single" w:sz="4" w:space="0" w:color="auto"/>
            </w:tcBorders>
          </w:tcPr>
          <w:p w:rsidR="00EF342F" w:rsidRDefault="00EF342F" w:rsidP="00D23BD7">
            <w:pPr>
              <w:jc w:val="center"/>
              <w:rPr>
                <w:rFonts w:ascii="Cambria" w:hAnsi="Cambria"/>
              </w:rPr>
            </w:pPr>
          </w:p>
        </w:tc>
        <w:tc>
          <w:tcPr>
            <w:tcW w:w="2259" w:type="dxa"/>
            <w:tcBorders>
              <w:top w:val="single" w:sz="4" w:space="0" w:color="auto"/>
              <w:left w:val="single" w:sz="4" w:space="0" w:color="auto"/>
              <w:bottom w:val="single" w:sz="4" w:space="0" w:color="auto"/>
              <w:right w:val="single" w:sz="4" w:space="0" w:color="auto"/>
            </w:tcBorders>
          </w:tcPr>
          <w:p w:rsidR="00EF342F" w:rsidRDefault="00EF342F" w:rsidP="008E63C2">
            <w:pPr>
              <w:rPr>
                <w:rFonts w:ascii="Cambria" w:hAnsi="Cambria"/>
              </w:rPr>
            </w:pPr>
          </w:p>
        </w:tc>
        <w:tc>
          <w:tcPr>
            <w:tcW w:w="1276" w:type="dxa"/>
            <w:tcBorders>
              <w:top w:val="single" w:sz="4" w:space="0" w:color="auto"/>
              <w:left w:val="single" w:sz="4" w:space="0" w:color="auto"/>
              <w:bottom w:val="single" w:sz="4" w:space="0" w:color="auto"/>
              <w:right w:val="single" w:sz="4" w:space="0" w:color="auto"/>
            </w:tcBorders>
          </w:tcPr>
          <w:p w:rsidR="00EF342F" w:rsidRPr="00D23BD7" w:rsidRDefault="00EF342F" w:rsidP="00C728C5">
            <w:pPr>
              <w:rPr>
                <w:rFonts w:ascii="Cambria" w:hAnsi="Cambria"/>
              </w:rPr>
            </w:pPr>
          </w:p>
        </w:tc>
        <w:tc>
          <w:tcPr>
            <w:tcW w:w="4956" w:type="dxa"/>
            <w:tcBorders>
              <w:top w:val="single" w:sz="4" w:space="0" w:color="auto"/>
              <w:left w:val="single" w:sz="4" w:space="0" w:color="auto"/>
              <w:bottom w:val="single" w:sz="4" w:space="0" w:color="auto"/>
              <w:right w:val="single" w:sz="4" w:space="0" w:color="auto"/>
            </w:tcBorders>
          </w:tcPr>
          <w:p w:rsidR="00EF342F" w:rsidRPr="00D23BD7" w:rsidRDefault="009A1F82" w:rsidP="00C728C5">
            <w:pPr>
              <w:rPr>
                <w:rFonts w:ascii="Cambria" w:hAnsi="Cambria"/>
              </w:rPr>
            </w:pPr>
            <w:r>
              <w:rPr>
                <w:rFonts w:ascii="Cambria" w:hAnsi="Cambria"/>
              </w:rPr>
              <w:t>r</w:t>
            </w:r>
            <w:r w:rsidR="00D67B54">
              <w:rPr>
                <w:rFonts w:ascii="Cambria" w:hAnsi="Cambria"/>
              </w:rPr>
              <w:t>ozpoczęcie przedsięwzięcia</w:t>
            </w:r>
            <w:r>
              <w:rPr>
                <w:rFonts w:ascii="Cambria" w:hAnsi="Cambria"/>
              </w:rPr>
              <w:t>*</w:t>
            </w:r>
          </w:p>
        </w:tc>
      </w:tr>
      <w:tr w:rsidR="008E63C2" w:rsidTr="00D67B54">
        <w:tc>
          <w:tcPr>
            <w:tcW w:w="571" w:type="dxa"/>
            <w:tcBorders>
              <w:top w:val="single" w:sz="4" w:space="0" w:color="auto"/>
            </w:tcBorders>
          </w:tcPr>
          <w:p w:rsidR="00D23BD7" w:rsidRDefault="00D23BD7" w:rsidP="00D23BD7">
            <w:pPr>
              <w:jc w:val="center"/>
              <w:rPr>
                <w:rFonts w:ascii="Cambria" w:hAnsi="Cambria"/>
              </w:rPr>
            </w:pPr>
          </w:p>
        </w:tc>
        <w:tc>
          <w:tcPr>
            <w:tcW w:w="2259" w:type="dxa"/>
            <w:tcBorders>
              <w:top w:val="single" w:sz="4" w:space="0" w:color="auto"/>
            </w:tcBorders>
          </w:tcPr>
          <w:p w:rsidR="00D23BD7" w:rsidRPr="00D23BD7" w:rsidRDefault="00D23BD7" w:rsidP="008E63C2">
            <w:pPr>
              <w:rPr>
                <w:rFonts w:ascii="Cambria" w:hAnsi="Cambria"/>
              </w:rPr>
            </w:pPr>
          </w:p>
        </w:tc>
        <w:tc>
          <w:tcPr>
            <w:tcW w:w="1276" w:type="dxa"/>
            <w:tcBorders>
              <w:top w:val="single" w:sz="4" w:space="0" w:color="auto"/>
            </w:tcBorders>
          </w:tcPr>
          <w:p w:rsidR="00D23BD7" w:rsidRPr="00D23BD7" w:rsidRDefault="00D23BD7" w:rsidP="00C728C5">
            <w:pPr>
              <w:rPr>
                <w:rFonts w:ascii="Cambria" w:hAnsi="Cambria"/>
              </w:rPr>
            </w:pPr>
          </w:p>
        </w:tc>
        <w:tc>
          <w:tcPr>
            <w:tcW w:w="4956" w:type="dxa"/>
            <w:tcBorders>
              <w:top w:val="single" w:sz="4" w:space="0" w:color="auto"/>
            </w:tcBorders>
          </w:tcPr>
          <w:p w:rsidR="00D23BD7" w:rsidRPr="00D23BD7" w:rsidRDefault="00D23BD7" w:rsidP="00C728C5">
            <w:pPr>
              <w:rPr>
                <w:rFonts w:ascii="Cambria" w:hAnsi="Cambria"/>
              </w:rPr>
            </w:pPr>
          </w:p>
        </w:tc>
      </w:tr>
      <w:tr w:rsidR="008E63C2" w:rsidTr="008E63C2">
        <w:tc>
          <w:tcPr>
            <w:tcW w:w="571" w:type="dxa"/>
          </w:tcPr>
          <w:p w:rsidR="00D23BD7" w:rsidRDefault="00D23BD7" w:rsidP="00D23BD7">
            <w:pPr>
              <w:jc w:val="center"/>
              <w:rPr>
                <w:rFonts w:ascii="Cambria" w:hAnsi="Cambria"/>
              </w:rPr>
            </w:pPr>
          </w:p>
        </w:tc>
        <w:tc>
          <w:tcPr>
            <w:tcW w:w="2259" w:type="dxa"/>
          </w:tcPr>
          <w:p w:rsidR="00D23BD7" w:rsidRPr="00D23BD7" w:rsidRDefault="00D23BD7" w:rsidP="00D23BD7">
            <w:pPr>
              <w:rPr>
                <w:rFonts w:ascii="Cambria" w:hAnsi="Cambria"/>
              </w:rPr>
            </w:pPr>
          </w:p>
        </w:tc>
        <w:tc>
          <w:tcPr>
            <w:tcW w:w="1276" w:type="dxa"/>
          </w:tcPr>
          <w:p w:rsidR="00D23BD7" w:rsidRPr="00D23BD7" w:rsidRDefault="00D23BD7" w:rsidP="00C728C5">
            <w:pPr>
              <w:rPr>
                <w:rFonts w:ascii="Cambria" w:hAnsi="Cambria"/>
              </w:rPr>
            </w:pPr>
          </w:p>
        </w:tc>
        <w:tc>
          <w:tcPr>
            <w:tcW w:w="4956" w:type="dxa"/>
          </w:tcPr>
          <w:p w:rsidR="00D23BD7" w:rsidRPr="00D23BD7" w:rsidRDefault="00D23BD7" w:rsidP="00C728C5">
            <w:pPr>
              <w:rPr>
                <w:rFonts w:ascii="Cambria" w:hAnsi="Cambria"/>
              </w:rPr>
            </w:pPr>
          </w:p>
        </w:tc>
      </w:tr>
      <w:tr w:rsidR="008E63C2" w:rsidTr="008E63C2">
        <w:tc>
          <w:tcPr>
            <w:tcW w:w="571" w:type="dxa"/>
          </w:tcPr>
          <w:p w:rsidR="00D23BD7" w:rsidRDefault="00D23BD7" w:rsidP="00D23BD7">
            <w:pPr>
              <w:jc w:val="center"/>
              <w:rPr>
                <w:rFonts w:ascii="Cambria" w:hAnsi="Cambria"/>
              </w:rPr>
            </w:pPr>
          </w:p>
        </w:tc>
        <w:tc>
          <w:tcPr>
            <w:tcW w:w="2259" w:type="dxa"/>
          </w:tcPr>
          <w:p w:rsidR="00D23BD7" w:rsidRPr="00D23BD7" w:rsidRDefault="00D23BD7" w:rsidP="00D23BD7">
            <w:pPr>
              <w:rPr>
                <w:rFonts w:ascii="Cambria" w:hAnsi="Cambria"/>
              </w:rPr>
            </w:pPr>
          </w:p>
        </w:tc>
        <w:tc>
          <w:tcPr>
            <w:tcW w:w="1276" w:type="dxa"/>
          </w:tcPr>
          <w:p w:rsidR="00D23BD7" w:rsidRPr="00D23BD7" w:rsidRDefault="00D23BD7" w:rsidP="00C728C5">
            <w:pPr>
              <w:rPr>
                <w:rFonts w:ascii="Cambria" w:hAnsi="Cambria"/>
              </w:rPr>
            </w:pPr>
          </w:p>
        </w:tc>
        <w:tc>
          <w:tcPr>
            <w:tcW w:w="4956" w:type="dxa"/>
          </w:tcPr>
          <w:p w:rsidR="00D23BD7" w:rsidRPr="00D23BD7" w:rsidRDefault="00D23BD7" w:rsidP="00C728C5">
            <w:pPr>
              <w:rPr>
                <w:rFonts w:ascii="Cambria" w:hAnsi="Cambria"/>
              </w:rPr>
            </w:pPr>
          </w:p>
        </w:tc>
      </w:tr>
      <w:tr w:rsidR="008E63C2" w:rsidTr="008E63C2">
        <w:tc>
          <w:tcPr>
            <w:tcW w:w="571" w:type="dxa"/>
          </w:tcPr>
          <w:p w:rsidR="00D23BD7" w:rsidRDefault="00D23BD7" w:rsidP="00D23BD7">
            <w:pPr>
              <w:jc w:val="center"/>
              <w:rPr>
                <w:rFonts w:ascii="Cambria" w:hAnsi="Cambria"/>
              </w:rPr>
            </w:pPr>
          </w:p>
        </w:tc>
        <w:tc>
          <w:tcPr>
            <w:tcW w:w="2259" w:type="dxa"/>
          </w:tcPr>
          <w:p w:rsidR="00D23BD7" w:rsidRPr="00D23BD7" w:rsidRDefault="00D23BD7" w:rsidP="005E2535">
            <w:pPr>
              <w:rPr>
                <w:rFonts w:ascii="Cambria" w:hAnsi="Cambria"/>
              </w:rPr>
            </w:pPr>
          </w:p>
        </w:tc>
        <w:tc>
          <w:tcPr>
            <w:tcW w:w="1276" w:type="dxa"/>
          </w:tcPr>
          <w:p w:rsidR="00D23BD7" w:rsidRPr="00D23BD7" w:rsidRDefault="00D23BD7" w:rsidP="00C728C5">
            <w:pPr>
              <w:rPr>
                <w:rFonts w:ascii="Cambria" w:hAnsi="Cambria"/>
              </w:rPr>
            </w:pPr>
          </w:p>
        </w:tc>
        <w:tc>
          <w:tcPr>
            <w:tcW w:w="4956" w:type="dxa"/>
          </w:tcPr>
          <w:p w:rsidR="00D23BD7" w:rsidRPr="00D23BD7" w:rsidRDefault="00D23BD7" w:rsidP="00C728C5">
            <w:pPr>
              <w:rPr>
                <w:rFonts w:ascii="Cambria" w:hAnsi="Cambria"/>
              </w:rPr>
            </w:pPr>
          </w:p>
        </w:tc>
      </w:tr>
      <w:tr w:rsidR="008E63C2" w:rsidTr="008E63C2">
        <w:tc>
          <w:tcPr>
            <w:tcW w:w="571" w:type="dxa"/>
          </w:tcPr>
          <w:p w:rsidR="00D23BD7" w:rsidRDefault="00D23BD7" w:rsidP="00D23BD7">
            <w:pPr>
              <w:jc w:val="center"/>
              <w:rPr>
                <w:rFonts w:ascii="Cambria" w:hAnsi="Cambria"/>
              </w:rPr>
            </w:pPr>
          </w:p>
        </w:tc>
        <w:tc>
          <w:tcPr>
            <w:tcW w:w="2259" w:type="dxa"/>
          </w:tcPr>
          <w:p w:rsidR="00D23BD7" w:rsidRPr="00D23BD7" w:rsidRDefault="00D23BD7" w:rsidP="00D23BD7">
            <w:pPr>
              <w:rPr>
                <w:rFonts w:ascii="Cambria" w:hAnsi="Cambria"/>
              </w:rPr>
            </w:pPr>
          </w:p>
        </w:tc>
        <w:tc>
          <w:tcPr>
            <w:tcW w:w="1276" w:type="dxa"/>
          </w:tcPr>
          <w:p w:rsidR="00D23BD7" w:rsidRPr="00D23BD7" w:rsidRDefault="00D23BD7" w:rsidP="00C728C5">
            <w:pPr>
              <w:rPr>
                <w:rFonts w:ascii="Cambria" w:hAnsi="Cambria"/>
              </w:rPr>
            </w:pPr>
          </w:p>
        </w:tc>
        <w:tc>
          <w:tcPr>
            <w:tcW w:w="4956" w:type="dxa"/>
          </w:tcPr>
          <w:p w:rsidR="00D23BD7" w:rsidRPr="00D23BD7" w:rsidRDefault="00D23BD7" w:rsidP="00C728C5">
            <w:pPr>
              <w:rPr>
                <w:rFonts w:ascii="Cambria" w:hAnsi="Cambria"/>
              </w:rPr>
            </w:pPr>
          </w:p>
        </w:tc>
      </w:tr>
      <w:tr w:rsidR="008E63C2" w:rsidTr="008E63C2">
        <w:tc>
          <w:tcPr>
            <w:tcW w:w="571" w:type="dxa"/>
          </w:tcPr>
          <w:p w:rsidR="00D23BD7" w:rsidRDefault="00D23BD7" w:rsidP="0002455A">
            <w:pPr>
              <w:jc w:val="center"/>
              <w:rPr>
                <w:rFonts w:ascii="Cambria" w:hAnsi="Cambria"/>
              </w:rPr>
            </w:pPr>
          </w:p>
        </w:tc>
        <w:tc>
          <w:tcPr>
            <w:tcW w:w="2259" w:type="dxa"/>
          </w:tcPr>
          <w:p w:rsidR="00D23BD7" w:rsidRPr="00D23BD7" w:rsidRDefault="00D23BD7" w:rsidP="00D23BD7">
            <w:pPr>
              <w:rPr>
                <w:rFonts w:ascii="Cambria" w:hAnsi="Cambria"/>
              </w:rPr>
            </w:pPr>
          </w:p>
        </w:tc>
        <w:tc>
          <w:tcPr>
            <w:tcW w:w="1276" w:type="dxa"/>
          </w:tcPr>
          <w:p w:rsidR="00D23BD7" w:rsidRPr="00D23BD7" w:rsidRDefault="00D23BD7" w:rsidP="00C728C5">
            <w:pPr>
              <w:rPr>
                <w:rFonts w:ascii="Cambria" w:hAnsi="Cambria"/>
              </w:rPr>
            </w:pPr>
          </w:p>
        </w:tc>
        <w:tc>
          <w:tcPr>
            <w:tcW w:w="4956" w:type="dxa"/>
          </w:tcPr>
          <w:p w:rsidR="00D23BD7" w:rsidRPr="00D23BD7" w:rsidRDefault="00D23BD7" w:rsidP="00C728C5">
            <w:pPr>
              <w:rPr>
                <w:rFonts w:ascii="Cambria" w:hAnsi="Cambria"/>
              </w:rPr>
            </w:pPr>
          </w:p>
        </w:tc>
      </w:tr>
    </w:tbl>
    <w:p w:rsidR="00D23BD7" w:rsidRPr="009A1F82" w:rsidRDefault="00D23BD7" w:rsidP="009A1F82">
      <w:pPr>
        <w:spacing w:after="120" w:line="240" w:lineRule="auto"/>
        <w:jc w:val="center"/>
        <w:rPr>
          <w:rFonts w:ascii="Cambria" w:hAnsi="Cambria"/>
          <w:b/>
          <w:sz w:val="24"/>
          <w:szCs w:val="24"/>
        </w:rPr>
      </w:pPr>
    </w:p>
    <w:p w:rsidR="009A1F82" w:rsidRPr="009A1F82" w:rsidRDefault="009A1F82" w:rsidP="009A1F82">
      <w:pPr>
        <w:jc w:val="both"/>
        <w:rPr>
          <w:rFonts w:ascii="Cambria" w:hAnsi="Cambria"/>
          <w:i/>
          <w:sz w:val="20"/>
          <w:szCs w:val="20"/>
        </w:rPr>
      </w:pPr>
      <w:r w:rsidRPr="009A1F82">
        <w:rPr>
          <w:rFonts w:ascii="Cambria" w:hAnsi="Cambria"/>
          <w:b/>
          <w:i/>
          <w:sz w:val="20"/>
          <w:szCs w:val="20"/>
        </w:rPr>
        <w:t>*</w:t>
      </w:r>
      <w:r>
        <w:rPr>
          <w:rFonts w:ascii="Cambria" w:hAnsi="Cambria"/>
          <w:i/>
          <w:sz w:val="20"/>
          <w:szCs w:val="20"/>
        </w:rPr>
        <w:t xml:space="preserve"> </w:t>
      </w:r>
      <w:r w:rsidRPr="009A1F82">
        <w:rPr>
          <w:rFonts w:ascii="Cambria" w:hAnsi="Cambria"/>
          <w:i/>
          <w:sz w:val="20"/>
          <w:szCs w:val="20"/>
        </w:rPr>
        <w:t>Zgodnie z punktem (44) sekcja 1.3. Rozdział 1 Wytycznych w sprawie pomocy państwa na ochr</w:t>
      </w:r>
      <w:r>
        <w:rPr>
          <w:rFonts w:ascii="Cambria" w:hAnsi="Cambria"/>
          <w:i/>
          <w:sz w:val="20"/>
          <w:szCs w:val="20"/>
        </w:rPr>
        <w:t xml:space="preserve">onę środowiska i cele związane z energią w latach 2014-2020 </w:t>
      </w:r>
      <w:bookmarkStart w:id="0" w:name="_GoBack"/>
      <w:bookmarkEnd w:id="0"/>
      <w:r w:rsidRPr="009A1F82">
        <w:rPr>
          <w:rFonts w:ascii="Cambria" w:hAnsi="Cambria"/>
          <w:i/>
          <w:sz w:val="20"/>
          <w:szCs w:val="20"/>
        </w:rPr>
        <w:t xml:space="preserve">(Dz. Urz. UE seria C, Nr 200 z 28.06.2014), s. 1, „rozpoczęcie prac” oznacza rozpoczęcie robót budowlanych związanych z inwestycją albo pierwsze wiążące zobowiązanie do zamówienia urządzeń lub inne zobowiązanie, które sprawia, że inwestycja staje się nieodwracalna, zależnie od tego, co nastąpi wcześniej. Zakupu gruntów oraz prac przygotowawczych, takich jak uzyskiwanie zezwoleń i wykonywanie wstępnych studiów wykonalności, nie </w:t>
      </w:r>
      <w:r>
        <w:rPr>
          <w:rFonts w:ascii="Cambria" w:hAnsi="Cambria"/>
          <w:i/>
          <w:sz w:val="20"/>
          <w:szCs w:val="20"/>
        </w:rPr>
        <w:t>uznaje się za rozpoczęcie prac.</w:t>
      </w:r>
    </w:p>
    <w:p w:rsidR="00D67B54" w:rsidRPr="009A1F82" w:rsidRDefault="00D67B54" w:rsidP="00D67B54">
      <w:pPr>
        <w:jc w:val="both"/>
        <w:rPr>
          <w:rFonts w:ascii="Cambria" w:hAnsi="Cambria"/>
        </w:rPr>
      </w:pPr>
      <w:r w:rsidRPr="009A1F82">
        <w:rPr>
          <w:rFonts w:ascii="Cambria" w:hAnsi="Cambria"/>
        </w:rPr>
        <w:t>Należy przedłożyć harmonogram zawierający poszczególne etapy podjętych lub planowanych działań wraz z podaniem terminów realizacji i wskazaniem działania, będącego rozpoczęciem przedsięwzięcia</w:t>
      </w:r>
      <w:r w:rsidR="001C1CD1" w:rsidRPr="009A1F82">
        <w:rPr>
          <w:rFonts w:ascii="Cambria" w:hAnsi="Cambria"/>
        </w:rPr>
        <w:t>.</w:t>
      </w:r>
    </w:p>
    <w:sectPr w:rsidR="00D67B54" w:rsidRPr="009A1F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290" w:rsidRDefault="00C63290" w:rsidP="008E63C2">
      <w:pPr>
        <w:spacing w:after="0" w:line="240" w:lineRule="auto"/>
      </w:pPr>
      <w:r>
        <w:separator/>
      </w:r>
    </w:p>
  </w:endnote>
  <w:endnote w:type="continuationSeparator" w:id="0">
    <w:p w:rsidR="00C63290" w:rsidRDefault="00C63290" w:rsidP="008E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290" w:rsidRDefault="00C63290" w:rsidP="008E63C2">
      <w:pPr>
        <w:spacing w:after="0" w:line="240" w:lineRule="auto"/>
      </w:pPr>
      <w:r>
        <w:separator/>
      </w:r>
    </w:p>
  </w:footnote>
  <w:footnote w:type="continuationSeparator" w:id="0">
    <w:p w:rsidR="00C63290" w:rsidRDefault="00C63290" w:rsidP="008E6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D7"/>
    <w:rsid w:val="00006E0A"/>
    <w:rsid w:val="0002455A"/>
    <w:rsid w:val="001611FA"/>
    <w:rsid w:val="001C1CD1"/>
    <w:rsid w:val="002054C7"/>
    <w:rsid w:val="00211156"/>
    <w:rsid w:val="002E714F"/>
    <w:rsid w:val="005439FD"/>
    <w:rsid w:val="005442B8"/>
    <w:rsid w:val="005E2535"/>
    <w:rsid w:val="00772448"/>
    <w:rsid w:val="008E63C2"/>
    <w:rsid w:val="009A0D41"/>
    <w:rsid w:val="009A1F82"/>
    <w:rsid w:val="00A72FA9"/>
    <w:rsid w:val="00B21E3E"/>
    <w:rsid w:val="00C63290"/>
    <w:rsid w:val="00C728C5"/>
    <w:rsid w:val="00D23BD7"/>
    <w:rsid w:val="00D67B54"/>
    <w:rsid w:val="00E34F63"/>
    <w:rsid w:val="00E81617"/>
    <w:rsid w:val="00EF34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20F9B-86BD-4890-BF00-329BB339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23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E63C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E63C2"/>
    <w:rPr>
      <w:sz w:val="20"/>
      <w:szCs w:val="20"/>
    </w:rPr>
  </w:style>
  <w:style w:type="character" w:styleId="Odwoanieprzypisudolnego">
    <w:name w:val="footnote reference"/>
    <w:basedOn w:val="Domylnaczcionkaakapitu"/>
    <w:uiPriority w:val="99"/>
    <w:semiHidden/>
    <w:unhideWhenUsed/>
    <w:rsid w:val="008E63C2"/>
    <w:rPr>
      <w:vertAlign w:val="superscript"/>
    </w:rPr>
  </w:style>
  <w:style w:type="paragraph" w:styleId="Tekstdymka">
    <w:name w:val="Balloon Text"/>
    <w:basedOn w:val="Normalny"/>
    <w:link w:val="TekstdymkaZnak"/>
    <w:uiPriority w:val="99"/>
    <w:semiHidden/>
    <w:unhideWhenUsed/>
    <w:rsid w:val="00E34F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4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F47F5-AA51-4D3F-9DD9-2BC6D606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160</Words>
  <Characters>965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URE</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Płachecki Paweł</dc:creator>
  <cp:keywords/>
  <dc:description/>
  <cp:lastModifiedBy>Dalbiak-Rajkiewicz Wioletta</cp:lastModifiedBy>
  <cp:revision>5</cp:revision>
  <cp:lastPrinted>2016-12-15T14:38:00Z</cp:lastPrinted>
  <dcterms:created xsi:type="dcterms:W3CDTF">2016-10-07T07:48:00Z</dcterms:created>
  <dcterms:modified xsi:type="dcterms:W3CDTF">2017-03-03T12:30:00Z</dcterms:modified>
</cp:coreProperties>
</file>